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2394A" w14:textId="77777777" w:rsidR="008A79AE" w:rsidRPr="0010266B" w:rsidRDefault="008A79AE" w:rsidP="008A79AE">
      <w:pPr>
        <w:rPr>
          <w:rFonts w:ascii="Times New Roman" w:hAnsi="Times New Roman" w:cs="Times New Roman"/>
          <w:b/>
          <w:bCs/>
        </w:rPr>
      </w:pPr>
      <w:bookmarkStart w:id="0" w:name="_GoBack"/>
      <w:bookmarkEnd w:id="0"/>
      <w:r w:rsidRPr="0010266B">
        <w:rPr>
          <w:rStyle w:val="normaltextrun"/>
          <w:rFonts w:ascii="Times New Roman" w:hAnsi="Times New Roman" w:cs="Times New Roman"/>
          <w:color w:val="000000"/>
          <w:sz w:val="28"/>
          <w:szCs w:val="28"/>
          <w:shd w:val="clear" w:color="auto" w:fill="FFFFFF"/>
        </w:rPr>
        <w:t xml:space="preserve">Kommuniké från årsstämma i </w:t>
      </w:r>
      <w:r w:rsidRPr="0010266B">
        <w:rPr>
          <w:rFonts w:ascii="Times New Roman" w:hAnsi="Times New Roman" w:cs="Times New Roman"/>
          <w:color w:val="000000" w:themeColor="text1"/>
          <w:sz w:val="28"/>
          <w:szCs w:val="28"/>
        </w:rPr>
        <w:t>Ectin Research AB</w:t>
      </w:r>
    </w:p>
    <w:p w14:paraId="7E0C74CA" w14:textId="77777777" w:rsidR="008A79AE" w:rsidRPr="0010266B" w:rsidRDefault="008A79AE" w:rsidP="008A79AE">
      <w:pPr>
        <w:rPr>
          <w:rStyle w:val="normaltextrun"/>
          <w:rFonts w:ascii="Times New Roman" w:hAnsi="Times New Roman" w:cs="Times New Roman"/>
          <w:b/>
          <w:bCs/>
          <w:color w:val="000000"/>
          <w:shd w:val="clear" w:color="auto" w:fill="FFFFFF"/>
        </w:rPr>
      </w:pPr>
      <w:r w:rsidRPr="0010266B">
        <w:rPr>
          <w:rFonts w:ascii="Times New Roman" w:hAnsi="Times New Roman" w:cs="Times New Roman"/>
          <w:b/>
          <w:bCs/>
        </w:rPr>
        <w:t>Idag</w:t>
      </w:r>
      <w:r>
        <w:rPr>
          <w:rFonts w:ascii="Times New Roman" w:hAnsi="Times New Roman" w:cs="Times New Roman"/>
          <w:b/>
          <w:bCs/>
        </w:rPr>
        <w:t>,</w:t>
      </w:r>
      <w:r w:rsidRPr="0010266B">
        <w:rPr>
          <w:rFonts w:ascii="Times New Roman" w:hAnsi="Times New Roman" w:cs="Times New Roman"/>
          <w:b/>
          <w:bCs/>
        </w:rPr>
        <w:t xml:space="preserve"> den </w:t>
      </w:r>
      <w:r>
        <w:rPr>
          <w:rFonts w:ascii="Times New Roman" w:hAnsi="Times New Roman" w:cs="Times New Roman"/>
          <w:b/>
          <w:bCs/>
        </w:rPr>
        <w:t>29</w:t>
      </w:r>
      <w:r w:rsidRPr="0010266B">
        <w:rPr>
          <w:rFonts w:ascii="Times New Roman" w:hAnsi="Times New Roman" w:cs="Times New Roman"/>
          <w:b/>
          <w:bCs/>
        </w:rPr>
        <w:t xml:space="preserve"> maj 202</w:t>
      </w:r>
      <w:r>
        <w:rPr>
          <w:rFonts w:ascii="Times New Roman" w:hAnsi="Times New Roman" w:cs="Times New Roman"/>
          <w:b/>
          <w:bCs/>
        </w:rPr>
        <w:t>4,</w:t>
      </w:r>
      <w:r w:rsidRPr="0010266B">
        <w:rPr>
          <w:rFonts w:ascii="Times New Roman" w:hAnsi="Times New Roman" w:cs="Times New Roman"/>
          <w:b/>
          <w:bCs/>
        </w:rPr>
        <w:t xml:space="preserve"> hölls årsstämma i Ectin Research AB, org.nr. </w:t>
      </w:r>
      <w:r w:rsidRPr="0010266B">
        <w:rPr>
          <w:rFonts w:ascii="Times New Roman" w:hAnsi="Times New Roman" w:cs="Times New Roman"/>
          <w:b/>
          <w:bCs/>
          <w:color w:val="000000" w:themeColor="text1"/>
        </w:rPr>
        <w:t xml:space="preserve">556948-1566. </w:t>
      </w:r>
      <w:r w:rsidRPr="0010266B">
        <w:rPr>
          <w:rStyle w:val="normaltextrun"/>
          <w:rFonts w:ascii="Times New Roman" w:hAnsi="Times New Roman" w:cs="Times New Roman"/>
          <w:b/>
          <w:bCs/>
          <w:color w:val="000000"/>
          <w:shd w:val="clear" w:color="auto" w:fill="FFFFFF"/>
        </w:rPr>
        <w:t>Nedan följer en sammanfattning av de beslut som fattades. Samtliga beslut fattades med erforderlig majoritet.</w:t>
      </w:r>
    </w:p>
    <w:p w14:paraId="3EE97054" w14:textId="77777777" w:rsidR="008A79AE" w:rsidRPr="00F81863" w:rsidRDefault="008A79AE" w:rsidP="008A79AE">
      <w:pPr>
        <w:spacing w:line="288" w:lineRule="auto"/>
        <w:rPr>
          <w:rFonts w:ascii="Times New Roman" w:eastAsia="Times New Roman" w:hAnsi="Times New Roman" w:cs="Times New Roman"/>
          <w:b/>
          <w:bCs/>
          <w:sz w:val="20"/>
          <w:u w:val="single"/>
          <w:lang w:eastAsia="ar-SA"/>
        </w:rPr>
      </w:pPr>
      <w:r w:rsidRPr="00F81863">
        <w:rPr>
          <w:rFonts w:ascii="Times New Roman" w:eastAsia="Times New Roman" w:hAnsi="Times New Roman" w:cs="Times New Roman"/>
          <w:b/>
          <w:bCs/>
          <w:sz w:val="20"/>
          <w:u w:val="single"/>
          <w:lang w:eastAsia="ar-SA"/>
        </w:rPr>
        <w:t xml:space="preserve">Beslut om </w:t>
      </w:r>
      <w:r w:rsidRPr="007B0950">
        <w:rPr>
          <w:rFonts w:ascii="Times New Roman" w:eastAsia="Times New Roman" w:hAnsi="Times New Roman" w:cs="Times New Roman"/>
          <w:b/>
          <w:bCs/>
          <w:sz w:val="20"/>
          <w:u w:val="single"/>
          <w:lang w:eastAsia="ar-SA"/>
        </w:rPr>
        <w:t>fastställelse av resultaträkning och balansräknin</w:t>
      </w:r>
      <w:r>
        <w:rPr>
          <w:rFonts w:ascii="Times New Roman" w:eastAsia="Times New Roman" w:hAnsi="Times New Roman" w:cs="Times New Roman"/>
          <w:b/>
          <w:bCs/>
          <w:sz w:val="20"/>
          <w:u w:val="single"/>
          <w:lang w:eastAsia="ar-SA"/>
        </w:rPr>
        <w:t xml:space="preserve">g </w:t>
      </w:r>
      <w:r w:rsidRPr="00F81863">
        <w:rPr>
          <w:rFonts w:ascii="Times New Roman" w:eastAsia="Times New Roman" w:hAnsi="Times New Roman" w:cs="Times New Roman"/>
          <w:b/>
          <w:bCs/>
          <w:sz w:val="20"/>
          <w:u w:val="single"/>
          <w:lang w:eastAsia="ar-SA"/>
        </w:rPr>
        <w:t>(punkt 8</w:t>
      </w:r>
      <w:r>
        <w:rPr>
          <w:rFonts w:ascii="Times New Roman" w:eastAsia="Times New Roman" w:hAnsi="Times New Roman" w:cs="Times New Roman"/>
          <w:b/>
          <w:bCs/>
          <w:sz w:val="20"/>
          <w:u w:val="single"/>
          <w:lang w:eastAsia="ar-SA"/>
        </w:rPr>
        <w:t>a</w:t>
      </w:r>
      <w:r w:rsidRPr="00F81863">
        <w:rPr>
          <w:rFonts w:ascii="Times New Roman" w:eastAsia="Times New Roman" w:hAnsi="Times New Roman" w:cs="Times New Roman"/>
          <w:b/>
          <w:bCs/>
          <w:sz w:val="20"/>
          <w:u w:val="single"/>
          <w:lang w:eastAsia="ar-SA"/>
        </w:rPr>
        <w:t>)</w:t>
      </w:r>
    </w:p>
    <w:p w14:paraId="1C87259A" w14:textId="77777777" w:rsidR="008A79AE" w:rsidRDefault="008A79AE" w:rsidP="008A79AE">
      <w:pPr>
        <w:widowControl w:val="0"/>
        <w:suppressAutoHyphens/>
        <w:spacing w:after="0" w:line="276"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Stämman beslutade</w:t>
      </w:r>
      <w:r w:rsidRPr="00F81863">
        <w:rPr>
          <w:rFonts w:ascii="Times New Roman" w:eastAsia="Times New Roman" w:hAnsi="Times New Roman" w:cs="Times New Roman"/>
          <w:sz w:val="20"/>
          <w:szCs w:val="20"/>
          <w:lang w:eastAsia="ar-SA"/>
        </w:rPr>
        <w:t xml:space="preserve"> att </w:t>
      </w:r>
      <w:r>
        <w:rPr>
          <w:rFonts w:ascii="Times New Roman" w:eastAsia="Times New Roman" w:hAnsi="Times New Roman" w:cs="Times New Roman"/>
          <w:sz w:val="20"/>
          <w:szCs w:val="20"/>
          <w:lang w:eastAsia="ar-SA"/>
        </w:rPr>
        <w:t>fastställa resultaträkningen och balansräkningen för 2023</w:t>
      </w:r>
      <w:r w:rsidRPr="00F81863">
        <w:rPr>
          <w:rFonts w:ascii="Times New Roman" w:eastAsia="Times New Roman" w:hAnsi="Times New Roman" w:cs="Times New Roman"/>
          <w:sz w:val="20"/>
          <w:szCs w:val="20"/>
          <w:lang w:eastAsia="ar-SA"/>
        </w:rPr>
        <w:t>.</w:t>
      </w:r>
    </w:p>
    <w:p w14:paraId="07BA4BAE" w14:textId="77777777" w:rsidR="008A79AE" w:rsidRDefault="008A79AE" w:rsidP="008A79AE">
      <w:pPr>
        <w:spacing w:line="288" w:lineRule="auto"/>
        <w:rPr>
          <w:rFonts w:ascii="Times New Roman" w:eastAsia="Times New Roman" w:hAnsi="Times New Roman" w:cs="Times New Roman"/>
          <w:b/>
          <w:bCs/>
          <w:sz w:val="20"/>
          <w:u w:val="single"/>
          <w:lang w:eastAsia="ar-SA"/>
        </w:rPr>
      </w:pPr>
    </w:p>
    <w:p w14:paraId="10F617AC" w14:textId="77777777" w:rsidR="008A79AE" w:rsidRPr="00F81863" w:rsidRDefault="008A79AE" w:rsidP="008A79AE">
      <w:pPr>
        <w:spacing w:line="288" w:lineRule="auto"/>
        <w:rPr>
          <w:rFonts w:ascii="Times New Roman" w:eastAsia="Times New Roman" w:hAnsi="Times New Roman" w:cs="Times New Roman"/>
          <w:b/>
          <w:bCs/>
          <w:sz w:val="20"/>
          <w:u w:val="single"/>
          <w:lang w:eastAsia="ar-SA"/>
        </w:rPr>
      </w:pPr>
      <w:r w:rsidRPr="00F81863">
        <w:rPr>
          <w:rFonts w:ascii="Times New Roman" w:eastAsia="Times New Roman" w:hAnsi="Times New Roman" w:cs="Times New Roman"/>
          <w:b/>
          <w:bCs/>
          <w:sz w:val="20"/>
          <w:u w:val="single"/>
          <w:lang w:eastAsia="ar-SA"/>
        </w:rPr>
        <w:t>Beslut om dispositioner beträffande bolagets resultat enligt den fastställda balansräkningen (punkt 8b)</w:t>
      </w:r>
    </w:p>
    <w:p w14:paraId="4BF6E392" w14:textId="77777777" w:rsidR="008A79AE" w:rsidRPr="00F81863" w:rsidRDefault="008A79AE" w:rsidP="008A79AE">
      <w:pPr>
        <w:widowControl w:val="0"/>
        <w:suppressAutoHyphens/>
        <w:spacing w:after="0" w:line="276"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Stämman beslutade</w:t>
      </w:r>
      <w:r w:rsidRPr="00F81863">
        <w:rPr>
          <w:rFonts w:ascii="Times New Roman" w:eastAsia="Times New Roman" w:hAnsi="Times New Roman" w:cs="Times New Roman"/>
          <w:sz w:val="20"/>
          <w:szCs w:val="20"/>
          <w:lang w:eastAsia="ar-SA"/>
        </w:rPr>
        <w:t xml:space="preserve"> att disponera över bolagets resultat enligt styrelsens förslag i årsredovisningen. </w:t>
      </w:r>
    </w:p>
    <w:p w14:paraId="598539D2" w14:textId="77777777" w:rsidR="008A79AE" w:rsidRDefault="008A79AE" w:rsidP="008A79AE">
      <w:pPr>
        <w:widowControl w:val="0"/>
        <w:suppressAutoHyphens/>
        <w:spacing w:after="0" w:line="276"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Stämman beslutade</w:t>
      </w:r>
      <w:r w:rsidRPr="00F81863">
        <w:rPr>
          <w:rFonts w:ascii="Times New Roman" w:eastAsia="Times New Roman" w:hAnsi="Times New Roman" w:cs="Times New Roman"/>
          <w:sz w:val="20"/>
          <w:szCs w:val="20"/>
          <w:lang w:eastAsia="ar-SA"/>
        </w:rPr>
        <w:t xml:space="preserve"> vidare att ingen utdelning lämnas för räkenskapsåret 202</w:t>
      </w:r>
      <w:r>
        <w:rPr>
          <w:rFonts w:ascii="Times New Roman" w:eastAsia="Times New Roman" w:hAnsi="Times New Roman" w:cs="Times New Roman"/>
          <w:sz w:val="20"/>
          <w:szCs w:val="20"/>
          <w:lang w:eastAsia="ar-SA"/>
        </w:rPr>
        <w:t>3</w:t>
      </w:r>
      <w:r w:rsidRPr="00F81863">
        <w:rPr>
          <w:rFonts w:ascii="Times New Roman" w:eastAsia="Times New Roman" w:hAnsi="Times New Roman" w:cs="Times New Roman"/>
          <w:sz w:val="20"/>
          <w:szCs w:val="20"/>
          <w:lang w:eastAsia="ar-SA"/>
        </w:rPr>
        <w:t>.</w:t>
      </w:r>
    </w:p>
    <w:p w14:paraId="670808B3" w14:textId="77777777" w:rsidR="008A79AE" w:rsidRPr="00F81863" w:rsidRDefault="008A79AE" w:rsidP="008A79AE">
      <w:pPr>
        <w:widowControl w:val="0"/>
        <w:suppressAutoHyphens/>
        <w:spacing w:after="0" w:line="276" w:lineRule="auto"/>
        <w:rPr>
          <w:rFonts w:ascii="Times New Roman" w:eastAsia="Times New Roman" w:hAnsi="Times New Roman" w:cs="Times New Roman"/>
          <w:sz w:val="20"/>
          <w:szCs w:val="20"/>
          <w:lang w:eastAsia="ar-SA"/>
        </w:rPr>
      </w:pPr>
    </w:p>
    <w:p w14:paraId="3A42ABF2" w14:textId="77777777" w:rsidR="008A79AE" w:rsidRPr="00F81863" w:rsidRDefault="008A79AE" w:rsidP="008A79AE">
      <w:pPr>
        <w:spacing w:line="288" w:lineRule="auto"/>
        <w:rPr>
          <w:rFonts w:ascii="Times New Roman" w:eastAsia="Times New Roman" w:hAnsi="Times New Roman" w:cs="Times New Roman"/>
          <w:b/>
          <w:bCs/>
          <w:sz w:val="20"/>
          <w:u w:val="single"/>
          <w:lang w:eastAsia="ar-SA"/>
        </w:rPr>
      </w:pPr>
      <w:r w:rsidRPr="00F81863">
        <w:rPr>
          <w:rFonts w:ascii="Times New Roman" w:eastAsia="Times New Roman" w:hAnsi="Times New Roman" w:cs="Times New Roman"/>
          <w:b/>
          <w:bCs/>
          <w:sz w:val="20"/>
          <w:u w:val="single"/>
          <w:lang w:eastAsia="ar-SA"/>
        </w:rPr>
        <w:t xml:space="preserve">Beslut om </w:t>
      </w:r>
      <w:r w:rsidRPr="00573483">
        <w:rPr>
          <w:rFonts w:ascii="Times New Roman" w:eastAsia="Times New Roman" w:hAnsi="Times New Roman" w:cs="Times New Roman"/>
          <w:b/>
          <w:bCs/>
          <w:sz w:val="20"/>
          <w:u w:val="single"/>
          <w:lang w:eastAsia="ar-SA"/>
        </w:rPr>
        <w:t xml:space="preserve">ansvarsfrihet åt styrelseledamöterna och den verkställande direktören </w:t>
      </w:r>
      <w:r w:rsidRPr="00F81863">
        <w:rPr>
          <w:rFonts w:ascii="Times New Roman" w:eastAsia="Times New Roman" w:hAnsi="Times New Roman" w:cs="Times New Roman"/>
          <w:b/>
          <w:bCs/>
          <w:sz w:val="20"/>
          <w:u w:val="single"/>
          <w:lang w:eastAsia="ar-SA"/>
        </w:rPr>
        <w:t>(punkt 8</w:t>
      </w:r>
      <w:r>
        <w:rPr>
          <w:rFonts w:ascii="Times New Roman" w:eastAsia="Times New Roman" w:hAnsi="Times New Roman" w:cs="Times New Roman"/>
          <w:b/>
          <w:bCs/>
          <w:sz w:val="20"/>
          <w:u w:val="single"/>
          <w:lang w:eastAsia="ar-SA"/>
        </w:rPr>
        <w:t>c</w:t>
      </w:r>
      <w:r w:rsidRPr="00F81863">
        <w:rPr>
          <w:rFonts w:ascii="Times New Roman" w:eastAsia="Times New Roman" w:hAnsi="Times New Roman" w:cs="Times New Roman"/>
          <w:b/>
          <w:bCs/>
          <w:sz w:val="20"/>
          <w:u w:val="single"/>
          <w:lang w:eastAsia="ar-SA"/>
        </w:rPr>
        <w:t>)</w:t>
      </w:r>
    </w:p>
    <w:p w14:paraId="2ACB327D" w14:textId="77777777" w:rsidR="008A79AE" w:rsidRDefault="008A79AE" w:rsidP="008A79AE">
      <w:pPr>
        <w:widowControl w:val="0"/>
        <w:suppressAutoHyphens/>
        <w:spacing w:after="0" w:line="276"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Stämman beslutade</w:t>
      </w:r>
      <w:r w:rsidRPr="00F81863">
        <w:rPr>
          <w:rFonts w:ascii="Times New Roman" w:eastAsia="Times New Roman" w:hAnsi="Times New Roman" w:cs="Times New Roman"/>
          <w:sz w:val="20"/>
          <w:szCs w:val="20"/>
          <w:lang w:eastAsia="ar-SA"/>
        </w:rPr>
        <w:t xml:space="preserve"> att </w:t>
      </w:r>
      <w:r>
        <w:rPr>
          <w:rFonts w:ascii="Times New Roman" w:eastAsia="Times New Roman" w:hAnsi="Times New Roman" w:cs="Times New Roman"/>
          <w:sz w:val="20"/>
          <w:szCs w:val="20"/>
          <w:lang w:eastAsia="ar-SA"/>
        </w:rPr>
        <w:t>bevilja ansvarsfrihet åt styrelseledamöterna och den verkställande direktören för räkenskapsåret 2023.</w:t>
      </w:r>
    </w:p>
    <w:p w14:paraId="505CBB81" w14:textId="77777777" w:rsidR="008A79AE" w:rsidRDefault="008A79AE" w:rsidP="008A79AE">
      <w:pPr>
        <w:spacing w:line="288" w:lineRule="auto"/>
        <w:rPr>
          <w:rFonts w:ascii="Times New Roman" w:eastAsia="Times New Roman" w:hAnsi="Times New Roman" w:cs="Times New Roman"/>
          <w:b/>
          <w:bCs/>
          <w:sz w:val="20"/>
          <w:u w:val="single"/>
          <w:lang w:eastAsia="ar-SA"/>
        </w:rPr>
      </w:pPr>
    </w:p>
    <w:p w14:paraId="10921264" w14:textId="77777777" w:rsidR="008A79AE" w:rsidRPr="00F81863" w:rsidRDefault="008A79AE" w:rsidP="008A79AE">
      <w:pPr>
        <w:spacing w:line="288" w:lineRule="auto"/>
        <w:rPr>
          <w:rFonts w:ascii="Times New Roman" w:eastAsia="Times New Roman" w:hAnsi="Times New Roman" w:cs="Times New Roman"/>
          <w:b/>
          <w:bCs/>
          <w:sz w:val="20"/>
          <w:u w:val="single"/>
          <w:lang w:eastAsia="ar-SA"/>
        </w:rPr>
      </w:pPr>
      <w:r w:rsidRPr="00F81863">
        <w:rPr>
          <w:rFonts w:ascii="Times New Roman" w:eastAsia="Times New Roman" w:hAnsi="Times New Roman" w:cs="Times New Roman"/>
          <w:b/>
          <w:bCs/>
          <w:sz w:val="20"/>
          <w:u w:val="single"/>
          <w:lang w:eastAsia="ar-SA"/>
        </w:rPr>
        <w:t xml:space="preserve">Fastställande av arvoden </w:t>
      </w:r>
      <w:r>
        <w:rPr>
          <w:rFonts w:ascii="Times New Roman" w:eastAsia="Times New Roman" w:hAnsi="Times New Roman" w:cs="Times New Roman"/>
          <w:b/>
          <w:bCs/>
          <w:sz w:val="20"/>
          <w:u w:val="single"/>
          <w:lang w:eastAsia="ar-SA"/>
        </w:rPr>
        <w:t>åt</w:t>
      </w:r>
      <w:r w:rsidRPr="00F81863">
        <w:rPr>
          <w:rFonts w:ascii="Times New Roman" w:eastAsia="Times New Roman" w:hAnsi="Times New Roman" w:cs="Times New Roman"/>
          <w:b/>
          <w:bCs/>
          <w:sz w:val="20"/>
          <w:u w:val="single"/>
          <w:lang w:eastAsia="ar-SA"/>
        </w:rPr>
        <w:t xml:space="preserve"> styrelsen och revisorerna (punkt 9)</w:t>
      </w:r>
    </w:p>
    <w:p w14:paraId="4ED84797" w14:textId="77777777" w:rsidR="008A79AE" w:rsidRPr="00F81863" w:rsidRDefault="008A79AE" w:rsidP="008A79AE">
      <w:pPr>
        <w:widowControl w:val="0"/>
        <w:suppressAutoHyphens/>
        <w:spacing w:after="0" w:line="276"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Stämman beslutade att </w:t>
      </w:r>
      <w:r w:rsidRPr="00F81863">
        <w:rPr>
          <w:rFonts w:ascii="Times New Roman" w:eastAsia="Times New Roman" w:hAnsi="Times New Roman" w:cs="Times New Roman"/>
          <w:sz w:val="20"/>
          <w:szCs w:val="20"/>
          <w:lang w:eastAsia="ar-SA"/>
        </w:rPr>
        <w:t xml:space="preserve">styrelsearvode ska utgå med 200 000 kronor per årsbasis till styrelseordförande och med vardera 50 000 kronor per årsbasis till styrelseledamöter samt att revisorsarvode ska utgå enligt avtal. </w:t>
      </w:r>
    </w:p>
    <w:p w14:paraId="5A3F4DB6" w14:textId="77777777" w:rsidR="008A79AE" w:rsidRPr="00F81863" w:rsidRDefault="008A79AE" w:rsidP="008A79AE">
      <w:pPr>
        <w:widowControl w:val="0"/>
        <w:suppressAutoHyphens/>
        <w:spacing w:after="0" w:line="276" w:lineRule="auto"/>
        <w:rPr>
          <w:rFonts w:ascii="Times New Roman" w:eastAsia="Times New Roman" w:hAnsi="Times New Roman" w:cs="Times New Roman"/>
          <w:sz w:val="20"/>
          <w:szCs w:val="20"/>
          <w:lang w:eastAsia="ar-SA"/>
        </w:rPr>
      </w:pPr>
    </w:p>
    <w:p w14:paraId="4995217F" w14:textId="77777777" w:rsidR="008A79AE" w:rsidRPr="00F81863" w:rsidRDefault="008A79AE" w:rsidP="008A79AE">
      <w:pPr>
        <w:tabs>
          <w:tab w:val="left" w:pos="360"/>
        </w:tabs>
        <w:spacing w:line="288" w:lineRule="auto"/>
        <w:rPr>
          <w:rFonts w:ascii="Times New Roman" w:hAnsi="Times New Roman" w:cs="Times New Roman"/>
          <w:b/>
          <w:bCs/>
          <w:color w:val="000000"/>
          <w:sz w:val="20"/>
          <w:u w:val="single"/>
          <w:lang w:eastAsia="ar-SA"/>
        </w:rPr>
      </w:pPr>
      <w:r w:rsidRPr="00F81863">
        <w:rPr>
          <w:rFonts w:ascii="Times New Roman" w:hAnsi="Times New Roman" w:cs="Times New Roman"/>
          <w:b/>
          <w:bCs/>
          <w:color w:val="000000"/>
          <w:sz w:val="20"/>
          <w:u w:val="single"/>
          <w:lang w:eastAsia="ar-SA"/>
        </w:rPr>
        <w:t>Val till styrelse och revisorer (punkt 10)</w:t>
      </w:r>
    </w:p>
    <w:p w14:paraId="7932F1EE" w14:textId="77777777" w:rsidR="008A79AE" w:rsidRPr="00F81863" w:rsidRDefault="008A79AE" w:rsidP="008A79AE">
      <w:pPr>
        <w:widowControl w:val="0"/>
        <w:suppressAutoHyphens/>
        <w:spacing w:after="0" w:line="276"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Stämman beslutade att </w:t>
      </w:r>
      <w:r w:rsidRPr="00355492">
        <w:rPr>
          <w:rFonts w:ascii="Times New Roman" w:eastAsia="Times New Roman" w:hAnsi="Times New Roman" w:cs="Times New Roman"/>
          <w:sz w:val="20"/>
          <w:szCs w:val="20"/>
          <w:lang w:eastAsia="ar-SA"/>
        </w:rPr>
        <w:t>styrelsen ska bestå av fem (5) ledamöter och två (2) suppleanter</w:t>
      </w:r>
      <w:r w:rsidRPr="00F81863">
        <w:rPr>
          <w:rFonts w:ascii="Times New Roman" w:eastAsia="Times New Roman" w:hAnsi="Times New Roman" w:cs="Times New Roman"/>
          <w:sz w:val="20"/>
          <w:szCs w:val="20"/>
          <w:lang w:eastAsia="ar-SA"/>
        </w:rPr>
        <w:t>.</w:t>
      </w:r>
    </w:p>
    <w:p w14:paraId="32782DC6" w14:textId="77777777" w:rsidR="008A79AE" w:rsidRPr="00F81863" w:rsidRDefault="008A79AE" w:rsidP="008A79AE">
      <w:pPr>
        <w:widowControl w:val="0"/>
        <w:suppressAutoHyphens/>
        <w:spacing w:after="0" w:line="276" w:lineRule="auto"/>
        <w:rPr>
          <w:rFonts w:ascii="Times New Roman" w:eastAsia="Times New Roman" w:hAnsi="Times New Roman" w:cs="Times New Roman"/>
          <w:sz w:val="20"/>
          <w:szCs w:val="20"/>
          <w:lang w:eastAsia="ar-SA"/>
        </w:rPr>
      </w:pPr>
    </w:p>
    <w:p w14:paraId="4780D793" w14:textId="77777777" w:rsidR="008A79AE" w:rsidRPr="00F81863" w:rsidRDefault="008A79AE" w:rsidP="008A79AE">
      <w:pPr>
        <w:widowControl w:val="0"/>
        <w:suppressAutoHyphens/>
        <w:spacing w:after="0" w:line="276"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Stämman beslutade vidare att </w:t>
      </w:r>
      <w:r w:rsidRPr="00355492">
        <w:rPr>
          <w:rFonts w:ascii="Times New Roman" w:eastAsia="Times New Roman" w:hAnsi="Times New Roman" w:cs="Times New Roman"/>
          <w:sz w:val="20"/>
          <w:szCs w:val="20"/>
          <w:lang w:eastAsia="ar-SA"/>
        </w:rPr>
        <w:t xml:space="preserve">Hans-Peter Ostler, Fredrik Andersson, Christer Edlund, Göran Gannedahl och Marie-Lois Ivarsson omväljs som ordinarie styrelseledamöter. Till styrelseordförande </w:t>
      </w:r>
      <w:r>
        <w:rPr>
          <w:rFonts w:ascii="Times New Roman" w:eastAsia="Times New Roman" w:hAnsi="Times New Roman" w:cs="Times New Roman"/>
          <w:sz w:val="20"/>
          <w:szCs w:val="20"/>
          <w:lang w:eastAsia="ar-SA"/>
        </w:rPr>
        <w:t>omvaldes</w:t>
      </w:r>
      <w:r w:rsidRPr="00355492">
        <w:rPr>
          <w:rFonts w:ascii="Times New Roman" w:eastAsia="Times New Roman" w:hAnsi="Times New Roman" w:cs="Times New Roman"/>
          <w:sz w:val="20"/>
          <w:szCs w:val="20"/>
          <w:lang w:eastAsia="ar-SA"/>
        </w:rPr>
        <w:t xml:space="preserve"> Hans-Peter Ostler.</w:t>
      </w:r>
      <w:r w:rsidRPr="00F81863">
        <w:rPr>
          <w:rFonts w:ascii="Times New Roman" w:eastAsia="Times New Roman" w:hAnsi="Times New Roman" w:cs="Times New Roman"/>
          <w:sz w:val="20"/>
          <w:szCs w:val="20"/>
          <w:lang w:eastAsia="ar-SA"/>
        </w:rPr>
        <w:t xml:space="preserve"> </w:t>
      </w:r>
      <w:proofErr w:type="spellStart"/>
      <w:r>
        <w:rPr>
          <w:rFonts w:ascii="Times New Roman" w:eastAsia="Times New Roman" w:hAnsi="Times New Roman" w:cs="Times New Roman"/>
          <w:sz w:val="20"/>
          <w:szCs w:val="20"/>
          <w:lang w:eastAsia="ar-SA"/>
        </w:rPr>
        <w:t>Klementina</w:t>
      </w:r>
      <w:proofErr w:type="spellEnd"/>
      <w:r>
        <w:rPr>
          <w:rFonts w:ascii="Times New Roman" w:eastAsia="Times New Roman" w:hAnsi="Times New Roman" w:cs="Times New Roman"/>
          <w:sz w:val="20"/>
          <w:szCs w:val="20"/>
          <w:lang w:eastAsia="ar-SA"/>
        </w:rPr>
        <w:t xml:space="preserve"> Österberg och Hans Ivarsson omvaldes som styrelsesuppleanter.</w:t>
      </w:r>
    </w:p>
    <w:p w14:paraId="34DB09A8" w14:textId="77777777" w:rsidR="008A79AE" w:rsidRPr="00F81863" w:rsidRDefault="008A79AE" w:rsidP="008A79AE">
      <w:pPr>
        <w:widowControl w:val="0"/>
        <w:suppressAutoHyphens/>
        <w:spacing w:after="0" w:line="276" w:lineRule="auto"/>
        <w:rPr>
          <w:rFonts w:ascii="Times New Roman" w:eastAsia="Times New Roman" w:hAnsi="Times New Roman" w:cs="Times New Roman"/>
          <w:sz w:val="20"/>
          <w:szCs w:val="20"/>
          <w:lang w:eastAsia="ar-SA"/>
        </w:rPr>
      </w:pPr>
    </w:p>
    <w:p w14:paraId="520E310C" w14:textId="77777777" w:rsidR="008A79AE" w:rsidRPr="00F81863" w:rsidRDefault="008A79AE" w:rsidP="008A79AE">
      <w:pPr>
        <w:widowControl w:val="0"/>
        <w:suppressAutoHyphens/>
        <w:spacing w:after="0" w:line="276" w:lineRule="auto"/>
        <w:rPr>
          <w:rFonts w:ascii="Times New Roman" w:eastAsia="Times New Roman" w:hAnsi="Times New Roman" w:cs="Times New Roman"/>
          <w:sz w:val="20"/>
          <w:szCs w:val="20"/>
          <w:lang w:eastAsia="ar-SA"/>
        </w:rPr>
      </w:pPr>
      <w:r w:rsidRPr="00F81863">
        <w:rPr>
          <w:rFonts w:ascii="Times New Roman" w:eastAsia="Times New Roman" w:hAnsi="Times New Roman" w:cs="Times New Roman"/>
          <w:sz w:val="20"/>
          <w:szCs w:val="20"/>
          <w:lang w:eastAsia="ar-SA"/>
        </w:rPr>
        <w:t>BDO Göteborg AB, med huvudansvarige auktoriserade revisor Filip Laurin,</w:t>
      </w:r>
      <w:r>
        <w:rPr>
          <w:rFonts w:ascii="Times New Roman" w:eastAsia="Times New Roman" w:hAnsi="Times New Roman" w:cs="Times New Roman"/>
          <w:sz w:val="20"/>
          <w:szCs w:val="20"/>
          <w:lang w:eastAsia="ar-SA"/>
        </w:rPr>
        <w:t xml:space="preserve"> valdes</w:t>
      </w:r>
      <w:r w:rsidRPr="00F81863">
        <w:rPr>
          <w:rFonts w:ascii="Times New Roman" w:eastAsia="Times New Roman" w:hAnsi="Times New Roman" w:cs="Times New Roman"/>
          <w:sz w:val="20"/>
          <w:szCs w:val="20"/>
          <w:lang w:eastAsia="ar-SA"/>
        </w:rPr>
        <w:t xml:space="preserve"> till bolagets revisor till slutet av den årsstämma som hålls nästa räkenskapsår.</w:t>
      </w:r>
    </w:p>
    <w:p w14:paraId="057C69FC" w14:textId="77777777" w:rsidR="008A79AE" w:rsidRPr="00F81863" w:rsidRDefault="008A79AE" w:rsidP="008A79AE">
      <w:pPr>
        <w:widowControl w:val="0"/>
        <w:suppressAutoHyphens/>
        <w:spacing w:after="0" w:line="276" w:lineRule="auto"/>
        <w:rPr>
          <w:rFonts w:ascii="Times New Roman" w:eastAsia="Times New Roman" w:hAnsi="Times New Roman" w:cs="Times New Roman"/>
          <w:sz w:val="20"/>
          <w:szCs w:val="20"/>
          <w:lang w:eastAsia="ar-SA"/>
        </w:rPr>
      </w:pPr>
    </w:p>
    <w:p w14:paraId="10FAAD1C" w14:textId="77777777" w:rsidR="008A79AE" w:rsidRPr="0010266B" w:rsidRDefault="008A79AE" w:rsidP="008A79AE">
      <w:pPr>
        <w:tabs>
          <w:tab w:val="left" w:pos="360"/>
        </w:tabs>
        <w:spacing w:line="288" w:lineRule="auto"/>
        <w:rPr>
          <w:rFonts w:ascii="Times New Roman" w:hAnsi="Times New Roman" w:cs="Times New Roman"/>
          <w:b/>
          <w:bCs/>
          <w:color w:val="000000"/>
          <w:sz w:val="20"/>
          <w:lang w:eastAsia="ar-SA"/>
        </w:rPr>
      </w:pPr>
      <w:r>
        <w:rPr>
          <w:rFonts w:ascii="Times New Roman" w:hAnsi="Times New Roman" w:cs="Times New Roman"/>
          <w:b/>
          <w:bCs/>
          <w:color w:val="000000"/>
          <w:sz w:val="20"/>
          <w:u w:val="single"/>
          <w:lang w:eastAsia="ar-SA"/>
        </w:rPr>
        <w:t>Beslut om fastställande av uppdaterade instruktioner för valberedningen</w:t>
      </w:r>
      <w:r w:rsidRPr="00F81863">
        <w:rPr>
          <w:rFonts w:ascii="Times New Roman" w:hAnsi="Times New Roman" w:cs="Times New Roman"/>
          <w:b/>
          <w:bCs/>
          <w:color w:val="000000"/>
          <w:sz w:val="20"/>
          <w:u w:val="single"/>
          <w:lang w:eastAsia="ar-SA"/>
        </w:rPr>
        <w:t xml:space="preserve"> (punkt 11)</w:t>
      </w:r>
    </w:p>
    <w:p w14:paraId="7BCFC65D" w14:textId="77777777" w:rsidR="008A79AE" w:rsidRPr="00F81863" w:rsidRDefault="008A79AE" w:rsidP="008A79AE">
      <w:pPr>
        <w:tabs>
          <w:tab w:val="left" w:pos="360"/>
        </w:tabs>
        <w:spacing w:line="288" w:lineRule="auto"/>
        <w:rPr>
          <w:rFonts w:ascii="Times New Roman" w:hAnsi="Times New Roman" w:cs="Times New Roman"/>
          <w:b/>
          <w:bCs/>
          <w:color w:val="000000"/>
          <w:sz w:val="20"/>
          <w:u w:val="single"/>
          <w:lang w:eastAsia="ar-SA"/>
        </w:rPr>
      </w:pPr>
      <w:r>
        <w:rPr>
          <w:rFonts w:ascii="Times New Roman" w:eastAsia="Times New Roman" w:hAnsi="Times New Roman" w:cs="Times New Roman"/>
          <w:sz w:val="20"/>
          <w:szCs w:val="20"/>
          <w:lang w:eastAsia="ar-SA"/>
        </w:rPr>
        <w:t>Stämman beslutade att fastställa instruktionerna för valberedningen i enlighet med valberedningens förslag. Förslaget finns presenterat i sin helhet i kallelsen till årsstämman.</w:t>
      </w:r>
      <w:r w:rsidRPr="0010266B">
        <w:rPr>
          <w:rFonts w:ascii="Times New Roman" w:hAnsi="Times New Roman" w:cs="Times New Roman"/>
          <w:b/>
          <w:bCs/>
          <w:color w:val="000000"/>
          <w:sz w:val="20"/>
          <w:lang w:eastAsia="ar-SA"/>
        </w:rPr>
        <w:br/>
      </w:r>
      <w:r w:rsidRPr="001A239C">
        <w:rPr>
          <w:rFonts w:ascii="Times New Roman" w:eastAsia="Times New Roman" w:hAnsi="Times New Roman" w:cs="Times New Roman"/>
          <w:sz w:val="20"/>
          <w:szCs w:val="20"/>
          <w:lang w:eastAsia="ar-SA"/>
        </w:rPr>
        <w:br/>
      </w:r>
      <w:r w:rsidRPr="00F81863">
        <w:rPr>
          <w:rFonts w:ascii="Times New Roman" w:hAnsi="Times New Roman" w:cs="Times New Roman"/>
          <w:b/>
          <w:bCs/>
          <w:color w:val="000000"/>
          <w:sz w:val="20"/>
          <w:u w:val="single"/>
          <w:lang w:eastAsia="ar-SA"/>
        </w:rPr>
        <w:t>Beslut om bemyndigande för styrelsen att besluta om emissioner (punkt 1</w:t>
      </w:r>
      <w:r>
        <w:rPr>
          <w:rFonts w:ascii="Times New Roman" w:hAnsi="Times New Roman" w:cs="Times New Roman"/>
          <w:b/>
          <w:bCs/>
          <w:color w:val="000000"/>
          <w:sz w:val="20"/>
          <w:u w:val="single"/>
          <w:lang w:eastAsia="ar-SA"/>
        </w:rPr>
        <w:t>2</w:t>
      </w:r>
      <w:r w:rsidRPr="00F81863">
        <w:rPr>
          <w:rFonts w:ascii="Times New Roman" w:hAnsi="Times New Roman" w:cs="Times New Roman"/>
          <w:b/>
          <w:bCs/>
          <w:color w:val="000000"/>
          <w:sz w:val="20"/>
          <w:u w:val="single"/>
          <w:lang w:eastAsia="ar-SA"/>
        </w:rPr>
        <w:t>)</w:t>
      </w:r>
    </w:p>
    <w:p w14:paraId="6CF9CAA7" w14:textId="74710AFC" w:rsidR="008A79AE" w:rsidRPr="00355492" w:rsidRDefault="008A79AE" w:rsidP="008A79AE">
      <w:pPr>
        <w:rPr>
          <w:rFonts w:ascii="Times New Roman" w:hAnsi="Times New Roman" w:cs="Times New Roman"/>
          <w:sz w:val="20"/>
          <w:szCs w:val="20"/>
        </w:rPr>
      </w:pPr>
      <w:r>
        <w:rPr>
          <w:rFonts w:ascii="Times New Roman" w:eastAsia="Times New Roman" w:hAnsi="Times New Roman" w:cs="Times New Roman"/>
          <w:sz w:val="20"/>
          <w:szCs w:val="20"/>
          <w:lang w:eastAsia="ar-SA"/>
        </w:rPr>
        <w:t xml:space="preserve">Stämman beslutade </w:t>
      </w:r>
      <w:r w:rsidRPr="00355492">
        <w:rPr>
          <w:rFonts w:ascii="Times New Roman" w:hAnsi="Times New Roman" w:cs="Times New Roman"/>
          <w:sz w:val="20"/>
          <w:szCs w:val="20"/>
        </w:rPr>
        <w:t xml:space="preserve">att bemyndiga styrelsen, att under tiden fram till nästa årsstämma, </w:t>
      </w:r>
      <w:r w:rsidRPr="00872421">
        <w:rPr>
          <w:rFonts w:ascii="Times New Roman" w:hAnsi="Times New Roman" w:cs="Times New Roman"/>
          <w:sz w:val="20"/>
          <w:szCs w:val="20"/>
        </w:rPr>
        <w:t>kunna fatta beslut om emission av högst ett antal aktier, konvertibler och/eller teckningsoptioner som berättigar till nyteckning av, eller innebär utgivande av, maximalt ett antal aktier som ryms inom bolagsordningens gränser</w:t>
      </w:r>
      <w:r w:rsidRPr="00355492">
        <w:rPr>
          <w:rFonts w:ascii="Times New Roman" w:hAnsi="Times New Roman" w:cs="Times New Roman"/>
          <w:sz w:val="20"/>
          <w:szCs w:val="20"/>
        </w:rPr>
        <w:t xml:space="preserve">. Bemyndigandet ska kunna utnyttjas vid ett eller flera tillfällen samt ska styrelsen äga rätt att fatta beslut om de detaljerade emissionsvillkoren vid varje enskilt tillfälle. Förutom kontant betalning ska betalning även kunna ske med apportegendom eller genom kvittning, eller eljest med villkor.   </w:t>
      </w:r>
    </w:p>
    <w:p w14:paraId="45E06606" w14:textId="77777777" w:rsidR="008A79AE" w:rsidRPr="00355492" w:rsidRDefault="008A79AE" w:rsidP="008A79AE">
      <w:pPr>
        <w:rPr>
          <w:rFonts w:ascii="Times New Roman" w:hAnsi="Times New Roman" w:cs="Times New Roman"/>
          <w:sz w:val="20"/>
          <w:szCs w:val="20"/>
        </w:rPr>
      </w:pPr>
      <w:r w:rsidRPr="00355492">
        <w:rPr>
          <w:rFonts w:ascii="Times New Roman" w:hAnsi="Times New Roman" w:cs="Times New Roman"/>
          <w:sz w:val="20"/>
          <w:szCs w:val="20"/>
        </w:rPr>
        <w:t>För att bolagets nuvarande aktieägare inte skall missgynnas i förhållande till den eller de utomstående investerare som kan komma att teckna aktier i bolaget, finner styrelsen lämpligt att emission med avvikelse från aktieägarnas företrädesrätt, ska ske till styrelsens marknadsmässigt bedömda teckningskurs, med förbehåll för marknadsmässig emissionsrabatt i förekommande fall.</w:t>
      </w:r>
      <w:r>
        <w:rPr>
          <w:rFonts w:ascii="Times New Roman" w:hAnsi="Times New Roman" w:cs="Times New Roman"/>
          <w:sz w:val="20"/>
          <w:szCs w:val="20"/>
        </w:rPr>
        <w:t xml:space="preserve"> </w:t>
      </w:r>
    </w:p>
    <w:p w14:paraId="4CB6C9AC" w14:textId="77777777" w:rsidR="008A79AE" w:rsidRPr="001A239C" w:rsidRDefault="008A79AE" w:rsidP="008A79AE">
      <w:pPr>
        <w:widowControl w:val="0"/>
        <w:suppressAutoHyphens/>
        <w:spacing w:after="0" w:line="276" w:lineRule="auto"/>
        <w:rPr>
          <w:rFonts w:ascii="Times New Roman" w:eastAsia="Times New Roman" w:hAnsi="Times New Roman" w:cs="Times New Roman"/>
          <w:sz w:val="20"/>
          <w:szCs w:val="20"/>
          <w:lang w:eastAsia="ar-SA"/>
        </w:rPr>
      </w:pPr>
      <w:r w:rsidRPr="001A239C">
        <w:rPr>
          <w:rFonts w:ascii="Times New Roman" w:eastAsia="Times New Roman" w:hAnsi="Times New Roman" w:cs="Times New Roman"/>
          <w:sz w:val="20"/>
          <w:szCs w:val="20"/>
          <w:lang w:eastAsia="ar-SA"/>
        </w:rPr>
        <w:lastRenderedPageBreak/>
        <w:br/>
        <w:t xml:space="preserve">    </w:t>
      </w:r>
    </w:p>
    <w:p w14:paraId="1B63AEFE" w14:textId="77777777" w:rsidR="008A79AE" w:rsidRPr="001A239C" w:rsidRDefault="008A79AE" w:rsidP="008A79AE">
      <w:pPr>
        <w:widowControl w:val="0"/>
        <w:suppressAutoHyphens/>
        <w:spacing w:after="0" w:line="276" w:lineRule="auto"/>
        <w:rPr>
          <w:rFonts w:ascii="Times New Roman" w:eastAsia="Times New Roman" w:hAnsi="Times New Roman" w:cs="Times New Roman"/>
          <w:sz w:val="20"/>
          <w:szCs w:val="20"/>
          <w:lang w:eastAsia="ar-SA"/>
        </w:rPr>
      </w:pPr>
    </w:p>
    <w:p w14:paraId="5A3D0224" w14:textId="77777777" w:rsidR="008A79AE" w:rsidRPr="000D2F00" w:rsidRDefault="008A79AE" w:rsidP="008A79AE">
      <w:pPr>
        <w:tabs>
          <w:tab w:val="left" w:pos="360"/>
        </w:tabs>
        <w:jc w:val="center"/>
        <w:rPr>
          <w:bCs/>
          <w:lang w:val="en-US"/>
        </w:rPr>
      </w:pPr>
      <w:r w:rsidRPr="007F5BBC">
        <w:rPr>
          <w:bCs/>
          <w:lang w:val="en-US"/>
        </w:rPr>
        <w:t>__________________________</w:t>
      </w:r>
    </w:p>
    <w:p w14:paraId="7187FDEF" w14:textId="77777777" w:rsidR="008A79AE" w:rsidRPr="00ED5C95" w:rsidRDefault="008A79AE" w:rsidP="008A79AE">
      <w:pPr>
        <w:widowControl w:val="0"/>
        <w:suppressAutoHyphens/>
        <w:spacing w:after="0" w:line="276" w:lineRule="auto"/>
        <w:jc w:val="center"/>
        <w:rPr>
          <w:rFonts w:ascii="Times New Roman" w:eastAsia="Times New Roman" w:hAnsi="Times New Roman" w:cs="Times New Roman"/>
          <w:lang w:val="en-GB" w:eastAsia="ar-SA"/>
        </w:rPr>
      </w:pPr>
      <w:bookmarkStart w:id="1" w:name="_Hlk527969799"/>
      <w:proofErr w:type="spellStart"/>
      <w:r w:rsidRPr="00ED5C95">
        <w:rPr>
          <w:rFonts w:ascii="Times New Roman" w:eastAsia="Times New Roman" w:hAnsi="Times New Roman" w:cs="Times New Roman"/>
          <w:lang w:val="en-GB" w:eastAsia="ar-SA"/>
        </w:rPr>
        <w:t>Mölndal</w:t>
      </w:r>
      <w:proofErr w:type="spellEnd"/>
      <w:r w:rsidRPr="00ED5C95">
        <w:rPr>
          <w:rFonts w:ascii="Times New Roman" w:eastAsia="Times New Roman" w:hAnsi="Times New Roman" w:cs="Times New Roman"/>
          <w:lang w:val="en-GB" w:eastAsia="ar-SA"/>
        </w:rPr>
        <w:t xml:space="preserve"> </w:t>
      </w:r>
      <w:proofErr w:type="spellStart"/>
      <w:r w:rsidRPr="00ED5C95">
        <w:rPr>
          <w:rFonts w:ascii="Times New Roman" w:eastAsia="Times New Roman" w:hAnsi="Times New Roman" w:cs="Times New Roman"/>
          <w:lang w:val="en-GB" w:eastAsia="ar-SA"/>
        </w:rPr>
        <w:t>i</w:t>
      </w:r>
      <w:proofErr w:type="spellEnd"/>
      <w:r w:rsidRPr="00ED5C95">
        <w:rPr>
          <w:rFonts w:ascii="Times New Roman" w:eastAsia="Times New Roman" w:hAnsi="Times New Roman" w:cs="Times New Roman"/>
          <w:lang w:val="en-GB" w:eastAsia="ar-SA"/>
        </w:rPr>
        <w:t xml:space="preserve"> </w:t>
      </w:r>
      <w:proofErr w:type="spellStart"/>
      <w:r w:rsidRPr="00ED5C95">
        <w:rPr>
          <w:rFonts w:ascii="Times New Roman" w:eastAsia="Times New Roman" w:hAnsi="Times New Roman" w:cs="Times New Roman"/>
          <w:lang w:val="en-GB" w:eastAsia="ar-SA"/>
        </w:rPr>
        <w:t>maj</w:t>
      </w:r>
      <w:proofErr w:type="spellEnd"/>
      <w:r w:rsidRPr="00ED5C95">
        <w:rPr>
          <w:rFonts w:ascii="Times New Roman" w:eastAsia="Times New Roman" w:hAnsi="Times New Roman" w:cs="Times New Roman"/>
          <w:lang w:val="en-GB" w:eastAsia="ar-SA"/>
        </w:rPr>
        <w:t xml:space="preserve"> </w:t>
      </w:r>
      <w:r>
        <w:rPr>
          <w:rFonts w:ascii="Times New Roman" w:eastAsia="Times New Roman" w:hAnsi="Times New Roman" w:cs="Times New Roman"/>
          <w:lang w:val="en-GB" w:eastAsia="ar-SA"/>
        </w:rPr>
        <w:t>2024</w:t>
      </w:r>
    </w:p>
    <w:p w14:paraId="0925B862" w14:textId="77777777" w:rsidR="008A79AE" w:rsidRPr="00ED5C95" w:rsidRDefault="008A79AE" w:rsidP="008A79AE">
      <w:pPr>
        <w:widowControl w:val="0"/>
        <w:suppressAutoHyphens/>
        <w:spacing w:after="0" w:line="276" w:lineRule="auto"/>
        <w:jc w:val="center"/>
        <w:rPr>
          <w:rFonts w:ascii="Times New Roman" w:eastAsia="Times New Roman" w:hAnsi="Times New Roman" w:cs="Times New Roman"/>
          <w:lang w:val="en-GB" w:eastAsia="ar-SA"/>
        </w:rPr>
      </w:pPr>
      <w:r w:rsidRPr="00ED5C95">
        <w:rPr>
          <w:rFonts w:ascii="Times New Roman" w:eastAsia="Times New Roman" w:hAnsi="Times New Roman" w:cs="Times New Roman"/>
          <w:lang w:val="en-GB" w:eastAsia="ar-SA"/>
        </w:rPr>
        <w:t>Ectin Research AB</w:t>
      </w:r>
    </w:p>
    <w:p w14:paraId="071F3324" w14:textId="77777777" w:rsidR="008A79AE" w:rsidRPr="005D2FF1" w:rsidRDefault="008A79AE" w:rsidP="008A79AE">
      <w:pPr>
        <w:widowControl w:val="0"/>
        <w:suppressAutoHyphens/>
        <w:spacing w:after="0" w:line="276" w:lineRule="auto"/>
        <w:jc w:val="center"/>
        <w:rPr>
          <w:rFonts w:ascii="Times New Roman" w:eastAsia="Times New Roman" w:hAnsi="Times New Roman" w:cs="Times New Roman"/>
          <w:lang w:eastAsia="ar-SA"/>
        </w:rPr>
      </w:pPr>
      <w:r w:rsidRPr="005D2FF1">
        <w:rPr>
          <w:rFonts w:ascii="Times New Roman" w:eastAsia="Times New Roman" w:hAnsi="Times New Roman" w:cs="Times New Roman"/>
          <w:lang w:eastAsia="ar-SA"/>
        </w:rPr>
        <w:t>STYRELSEN</w:t>
      </w:r>
      <w:bookmarkEnd w:id="1"/>
    </w:p>
    <w:p w14:paraId="52F98DA5" w14:textId="77777777" w:rsidR="008A79AE" w:rsidRPr="0010266B" w:rsidRDefault="008A79AE" w:rsidP="008A79AE">
      <w:pPr>
        <w:jc w:val="center"/>
        <w:rPr>
          <w:rFonts w:ascii="Times New Roman" w:hAnsi="Times New Roman" w:cs="Times New Roman"/>
          <w:color w:val="000000" w:themeColor="text1"/>
        </w:rPr>
      </w:pPr>
    </w:p>
    <w:p w14:paraId="05BF728F" w14:textId="77777777" w:rsidR="00F94853" w:rsidRDefault="00F94853"/>
    <w:sectPr w:rsidR="00F948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9AE"/>
    <w:rsid w:val="00186CD5"/>
    <w:rsid w:val="00461F2F"/>
    <w:rsid w:val="008A79AE"/>
    <w:rsid w:val="00A2503A"/>
    <w:rsid w:val="00A57962"/>
    <w:rsid w:val="00E217DE"/>
    <w:rsid w:val="00E25B73"/>
    <w:rsid w:val="00F948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1B4C0"/>
  <w15:chartTrackingRefBased/>
  <w15:docId w15:val="{4DE8C795-61A6-4B4E-83E3-7AA8980C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9A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A7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Enoksson</dc:creator>
  <cp:keywords/>
  <dc:description/>
  <cp:lastModifiedBy>Mark du Bois</cp:lastModifiedBy>
  <cp:revision>2</cp:revision>
  <dcterms:created xsi:type="dcterms:W3CDTF">2024-05-29T14:25:00Z</dcterms:created>
  <dcterms:modified xsi:type="dcterms:W3CDTF">2024-05-29T14:25:00Z</dcterms:modified>
</cp:coreProperties>
</file>